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83" w:rsidRDefault="00FF5DB7" w:rsidP="00CD35DB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Доклад на тему</w:t>
      </w:r>
      <w:r w:rsidR="00C92F0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«</w:t>
      </w:r>
      <w:r w:rsidR="00E86E83" w:rsidRPr="00A0610B">
        <w:rPr>
          <w:b/>
          <w:bCs/>
          <w:sz w:val="24"/>
          <w:szCs w:val="24"/>
        </w:rPr>
        <w:t xml:space="preserve">Сфера </w:t>
      </w:r>
      <w:r>
        <w:rPr>
          <w:b/>
          <w:bCs/>
          <w:sz w:val="24"/>
          <w:szCs w:val="24"/>
        </w:rPr>
        <w:t xml:space="preserve">и правила </w:t>
      </w:r>
      <w:r w:rsidR="00E86E83" w:rsidRPr="00A0610B">
        <w:rPr>
          <w:b/>
          <w:bCs/>
          <w:sz w:val="24"/>
          <w:szCs w:val="24"/>
        </w:rPr>
        <w:t xml:space="preserve">применения </w:t>
      </w:r>
      <w:r>
        <w:rPr>
          <w:b/>
          <w:bCs/>
          <w:sz w:val="24"/>
          <w:szCs w:val="24"/>
        </w:rPr>
        <w:t>ККТ»</w:t>
      </w:r>
    </w:p>
    <w:p w:rsidR="0060674B" w:rsidRPr="00A0610B" w:rsidRDefault="0060674B" w:rsidP="00CD35DB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b/>
          <w:bCs/>
          <w:sz w:val="24"/>
          <w:szCs w:val="24"/>
        </w:rPr>
      </w:pPr>
    </w:p>
    <w:p w:rsidR="0060674B" w:rsidRPr="0060674B" w:rsidRDefault="0060674B" w:rsidP="0060674B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b/>
          <w:bCs/>
          <w:sz w:val="24"/>
          <w:szCs w:val="24"/>
        </w:rPr>
      </w:pPr>
      <w:r w:rsidRPr="0060674B">
        <w:rPr>
          <w:b/>
          <w:bCs/>
          <w:sz w:val="24"/>
          <w:szCs w:val="24"/>
        </w:rPr>
        <w:t>Уважаемые налогоплательщики!</w:t>
      </w:r>
    </w:p>
    <w:p w:rsidR="00E86E83" w:rsidRDefault="0060674B" w:rsidP="0060674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4"/>
          <w:szCs w:val="24"/>
        </w:rPr>
      </w:pPr>
      <w:r w:rsidRPr="0060674B">
        <w:rPr>
          <w:b/>
          <w:bCs/>
          <w:sz w:val="24"/>
          <w:szCs w:val="24"/>
        </w:rPr>
        <w:t xml:space="preserve">Я, Роберт Хаджибиевич Байрамкулов, </w:t>
      </w:r>
      <w:r>
        <w:rPr>
          <w:b/>
          <w:bCs/>
          <w:sz w:val="24"/>
          <w:szCs w:val="24"/>
        </w:rPr>
        <w:t>главный госналогинспектор отдела оперативного контроля Управления</w:t>
      </w:r>
      <w:r w:rsidRPr="0060674B">
        <w:rPr>
          <w:b/>
          <w:bCs/>
          <w:sz w:val="24"/>
          <w:szCs w:val="24"/>
        </w:rPr>
        <w:t xml:space="preserve">  в своем выступлении расскажу вам о некоторых вопросах </w:t>
      </w:r>
      <w:r>
        <w:rPr>
          <w:b/>
          <w:bCs/>
          <w:sz w:val="24"/>
          <w:szCs w:val="24"/>
        </w:rPr>
        <w:t xml:space="preserve">применения </w:t>
      </w:r>
      <w:r w:rsidRPr="0060674B">
        <w:rPr>
          <w:b/>
          <w:bCs/>
          <w:sz w:val="24"/>
          <w:szCs w:val="24"/>
        </w:rPr>
        <w:t>контрольно-кассовой техник</w:t>
      </w:r>
      <w:r>
        <w:rPr>
          <w:b/>
          <w:bCs/>
          <w:sz w:val="24"/>
          <w:szCs w:val="24"/>
        </w:rPr>
        <w:t>и</w:t>
      </w:r>
      <w:r w:rsidRPr="0060674B">
        <w:rPr>
          <w:b/>
          <w:bCs/>
          <w:sz w:val="24"/>
          <w:szCs w:val="24"/>
        </w:rPr>
        <w:t>.</w:t>
      </w:r>
    </w:p>
    <w:p w:rsidR="0060674B" w:rsidRPr="00A0610B" w:rsidRDefault="0060674B" w:rsidP="0060674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4"/>
          <w:szCs w:val="24"/>
        </w:rPr>
      </w:pPr>
    </w:p>
    <w:p w:rsidR="00E86E83" w:rsidRPr="00555F29" w:rsidRDefault="00E86E83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статьей 2 Федерального закона №54-ФЗ от 22.05.2003 в редакции Федерального закона №129-ФЗ от 06.06.2019.</w:t>
      </w:r>
    </w:p>
    <w:p w:rsidR="003E6D07" w:rsidRPr="003E6D07" w:rsidRDefault="003E6D07" w:rsidP="003E6D0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3E6D07">
        <w:rPr>
          <w:b/>
          <w:bCs/>
          <w:sz w:val="28"/>
          <w:szCs w:val="28"/>
        </w:rPr>
        <w:t>Кто и в каких случаях может работать без кассового аппарата (не применять ККТ)</w:t>
      </w:r>
      <w:r w:rsidR="00C80814">
        <w:rPr>
          <w:b/>
          <w:bCs/>
          <w:sz w:val="28"/>
          <w:szCs w:val="28"/>
        </w:rPr>
        <w:t>.</w:t>
      </w:r>
    </w:p>
    <w:p w:rsidR="003E6D07" w:rsidRPr="003E6D07" w:rsidRDefault="003E6D07" w:rsidP="003E6D0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3E6D07">
        <w:rPr>
          <w:b/>
          <w:bCs/>
          <w:sz w:val="28"/>
          <w:szCs w:val="28"/>
        </w:rPr>
        <w:t>От использования ККТ освобождены:</w:t>
      </w:r>
    </w:p>
    <w:p w:rsidR="003E6D07" w:rsidRPr="006A44FA" w:rsidRDefault="007F56E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Виды деятельности</w:t>
      </w:r>
      <w:r w:rsidR="003E6D07" w:rsidRPr="006A44FA">
        <w:rPr>
          <w:bCs/>
          <w:sz w:val="28"/>
          <w:szCs w:val="28"/>
        </w:rPr>
        <w:t xml:space="preserve">, перечисленные в </w:t>
      </w:r>
      <w:r w:rsidR="006A44FA" w:rsidRPr="006A44FA">
        <w:rPr>
          <w:bCs/>
          <w:sz w:val="28"/>
          <w:szCs w:val="28"/>
        </w:rPr>
        <w:t>п. 2 ст. 2</w:t>
      </w:r>
      <w:r w:rsidR="003E6D07" w:rsidRPr="006A44FA">
        <w:rPr>
          <w:bCs/>
          <w:sz w:val="28"/>
          <w:szCs w:val="28"/>
        </w:rPr>
        <w:t xml:space="preserve"> Закона о применении ККТ;</w:t>
      </w:r>
    </w:p>
    <w:p w:rsidR="003E6D07" w:rsidRPr="006A44FA" w:rsidRDefault="007F56E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деятельность</w:t>
      </w:r>
      <w:r w:rsidR="003E6D07" w:rsidRPr="006A44FA">
        <w:rPr>
          <w:bCs/>
          <w:sz w:val="28"/>
          <w:szCs w:val="28"/>
        </w:rPr>
        <w:t xml:space="preserve"> в отдаленных и труднодоступных местностях;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услуги по проведению религиозных обрядов и церемоний, а также реализация предметов религиозного культа (</w:t>
      </w:r>
      <w:r w:rsidR="007F56E7" w:rsidRPr="006A44FA">
        <w:rPr>
          <w:bCs/>
          <w:sz w:val="28"/>
          <w:szCs w:val="28"/>
        </w:rPr>
        <w:t>п. 6 ст. 2</w:t>
      </w:r>
      <w:r w:rsidRPr="006A44FA">
        <w:rPr>
          <w:bCs/>
          <w:sz w:val="28"/>
          <w:szCs w:val="28"/>
        </w:rPr>
        <w:t xml:space="preserve"> Закона о применении ККТ);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деятельность расположенных в сельских населенных пунктах аптечных организаций и обособленных подразделений медицинских организаций (</w:t>
      </w:r>
      <w:r w:rsidR="007F56E7" w:rsidRPr="006A44FA">
        <w:rPr>
          <w:bCs/>
          <w:sz w:val="28"/>
          <w:szCs w:val="28"/>
        </w:rPr>
        <w:t xml:space="preserve">п. 5 ст. 2 </w:t>
      </w:r>
      <w:r w:rsidRPr="006A44FA">
        <w:rPr>
          <w:bCs/>
          <w:sz w:val="28"/>
          <w:szCs w:val="28"/>
        </w:rPr>
        <w:t>Закона о применении ККТ). Такие организации могут отказаться от применения ККТ при соблюдении</w:t>
      </w:r>
      <w:r w:rsidR="007F56E7" w:rsidRPr="006A44FA">
        <w:rPr>
          <w:bCs/>
          <w:sz w:val="28"/>
          <w:szCs w:val="28"/>
        </w:rPr>
        <w:t xml:space="preserve"> ряда условий</w:t>
      </w:r>
      <w:r w:rsidRPr="006A44FA">
        <w:rPr>
          <w:bCs/>
          <w:sz w:val="28"/>
          <w:szCs w:val="28"/>
        </w:rPr>
        <w:t>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расчеты в</w:t>
      </w:r>
      <w:r w:rsidR="007F56E7" w:rsidRPr="006A44FA">
        <w:rPr>
          <w:bCs/>
          <w:sz w:val="28"/>
          <w:szCs w:val="28"/>
        </w:rPr>
        <w:t xml:space="preserve"> безналичном порядке</w:t>
      </w:r>
      <w:r w:rsidRPr="006A44FA">
        <w:rPr>
          <w:bCs/>
          <w:sz w:val="28"/>
          <w:szCs w:val="28"/>
        </w:rPr>
        <w:t xml:space="preserve"> (за исключением расчетов с использованием электронного средства платежа с предъявлением), если организации осуществляют их между собой или с ИП (</w:t>
      </w:r>
      <w:r w:rsidR="007F56E7" w:rsidRPr="006A44FA">
        <w:rPr>
          <w:bCs/>
          <w:sz w:val="28"/>
          <w:szCs w:val="28"/>
        </w:rPr>
        <w:t>п. 9 ст. 2</w:t>
      </w:r>
      <w:r w:rsidRPr="006A44FA">
        <w:rPr>
          <w:bCs/>
          <w:sz w:val="28"/>
          <w:szCs w:val="28"/>
        </w:rPr>
        <w:t xml:space="preserve"> Закона о применении ККТ). Например, ККТ не применяется при расчетах платежными поручениями;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lastRenderedPageBreak/>
        <w:t>расчеты в виде зачета предоплаты и (или) авансов, предоставления займов для оплаты товаров (работ, услуг), иного встречного предоставления за товары (работы, услуги), если организации осуществляют их между собой или с ИП. Так, при осуществлении встречного предоставления в виде зачета встречных требований ККТ не применяется;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получение займа от физлица и расчеты по договорам займа, предоставленного для целей, не связанных с оплатой товаров (работ, услуг), поскольку они не отнесены к расчетам в</w:t>
      </w:r>
      <w:r w:rsidR="007F56E7" w:rsidRPr="006A44FA">
        <w:rPr>
          <w:bCs/>
          <w:sz w:val="28"/>
          <w:szCs w:val="28"/>
        </w:rPr>
        <w:t xml:space="preserve"> ст. 1.1</w:t>
      </w:r>
      <w:r w:rsidRPr="006A44FA">
        <w:rPr>
          <w:bCs/>
          <w:sz w:val="28"/>
          <w:szCs w:val="28"/>
        </w:rPr>
        <w:t xml:space="preserve"> Закона о применении ККТ (</w:t>
      </w:r>
      <w:r w:rsidR="007F56E7" w:rsidRPr="006A44FA">
        <w:rPr>
          <w:bCs/>
          <w:sz w:val="28"/>
          <w:szCs w:val="28"/>
        </w:rPr>
        <w:t>п. 1 ст. 1.2</w:t>
      </w:r>
      <w:r w:rsidRPr="006A44FA">
        <w:rPr>
          <w:bCs/>
          <w:sz w:val="28"/>
          <w:szCs w:val="28"/>
        </w:rPr>
        <w:t xml:space="preserve"> этого Закона);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реализация товаров (работ, услуг), расчеты за которые с покупателями (клиентами) производит агент (платежный агент) (</w:t>
      </w:r>
      <w:r w:rsidR="007F56E7" w:rsidRPr="006A44FA">
        <w:rPr>
          <w:bCs/>
          <w:sz w:val="28"/>
          <w:szCs w:val="28"/>
        </w:rPr>
        <w:t>ст. 1.1, п. ст. 1.2</w:t>
      </w:r>
      <w:r w:rsidRPr="006A44FA">
        <w:rPr>
          <w:bCs/>
          <w:sz w:val="28"/>
          <w:szCs w:val="28"/>
        </w:rPr>
        <w:t xml:space="preserve"> Закона о применении ККТ,</w:t>
      </w:r>
      <w:r w:rsidR="007F56E7" w:rsidRPr="006A44FA">
        <w:rPr>
          <w:bCs/>
          <w:sz w:val="28"/>
          <w:szCs w:val="28"/>
        </w:rPr>
        <w:t xml:space="preserve"> п. 12 ст. 4</w:t>
      </w:r>
      <w:r w:rsidRPr="006A44FA">
        <w:rPr>
          <w:bCs/>
          <w:sz w:val="28"/>
          <w:szCs w:val="28"/>
        </w:rPr>
        <w:t xml:space="preserve"> Закона о приеме платежей). ККТ в этом случае применяет агент (платежный агент);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предоставление за плату права пользования парковками (парковочными местами) при выполнении условий, указанных в</w:t>
      </w:r>
      <w:r w:rsidR="007F56E7" w:rsidRPr="006A44FA">
        <w:rPr>
          <w:bCs/>
          <w:sz w:val="28"/>
          <w:szCs w:val="28"/>
        </w:rPr>
        <w:t xml:space="preserve"> п. 10 ст. 2</w:t>
      </w:r>
      <w:r w:rsidRPr="006A44FA">
        <w:rPr>
          <w:bCs/>
          <w:sz w:val="28"/>
          <w:szCs w:val="28"/>
        </w:rPr>
        <w:t xml:space="preserve"> Закона о применении ККТ;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оказание населению</w:t>
      </w:r>
      <w:r w:rsidR="007F56E7" w:rsidRPr="006A44FA">
        <w:rPr>
          <w:bCs/>
          <w:sz w:val="28"/>
          <w:szCs w:val="28"/>
        </w:rPr>
        <w:t xml:space="preserve"> платных услуг</w:t>
      </w:r>
      <w:r w:rsidRPr="006A44FA">
        <w:rPr>
          <w:bCs/>
          <w:sz w:val="28"/>
          <w:szCs w:val="28"/>
        </w:rPr>
        <w:t>, связанных с библиотечным делом, в помещениях государственных и муниципальных библиотек, а также библиотек Российской академии наук, других академий, научно-исследовательских институтов, образовательных организаций (</w:t>
      </w:r>
      <w:r w:rsidR="007F56E7" w:rsidRPr="006A44FA">
        <w:rPr>
          <w:bCs/>
          <w:sz w:val="28"/>
          <w:szCs w:val="28"/>
        </w:rPr>
        <w:t>п. 12 ст. 2</w:t>
      </w:r>
      <w:r w:rsidRPr="006A44FA">
        <w:rPr>
          <w:bCs/>
          <w:sz w:val="28"/>
          <w:szCs w:val="28"/>
        </w:rPr>
        <w:t xml:space="preserve"> Закона о применении ККТ);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деятельность кредитных организаций (</w:t>
      </w:r>
      <w:r w:rsidR="007F56E7" w:rsidRPr="006A44FA">
        <w:rPr>
          <w:bCs/>
          <w:sz w:val="28"/>
          <w:szCs w:val="28"/>
        </w:rPr>
        <w:t>п. 1 ст. 2</w:t>
      </w:r>
      <w:r w:rsidRPr="006A44FA">
        <w:rPr>
          <w:bCs/>
          <w:sz w:val="28"/>
          <w:szCs w:val="28"/>
        </w:rPr>
        <w:t xml:space="preserve"> Закона о применении ККТ);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 xml:space="preserve">оказание услуг в рамках уставной деятельности ТСН (в том числе ТСЖ, садоводческими и огородническими некоммерческими товариществами), жилищными, жилищно-строительными кооперативами и иными специализированными потребительскими кооперативами своим членам, а также расчеты при приеме платы за </w:t>
      </w:r>
      <w:r w:rsidRPr="006A44FA">
        <w:rPr>
          <w:bCs/>
          <w:sz w:val="28"/>
          <w:szCs w:val="28"/>
        </w:rPr>
        <w:lastRenderedPageBreak/>
        <w:t>жилое помещение и коммунальные услуги (</w:t>
      </w:r>
      <w:r w:rsidR="007F56E7" w:rsidRPr="006A44FA">
        <w:rPr>
          <w:bCs/>
          <w:sz w:val="28"/>
          <w:szCs w:val="28"/>
        </w:rPr>
        <w:t xml:space="preserve">п. 13 ст. 2 </w:t>
      </w:r>
      <w:r w:rsidRPr="006A44FA">
        <w:rPr>
          <w:bCs/>
          <w:sz w:val="28"/>
          <w:szCs w:val="28"/>
        </w:rPr>
        <w:t>Закона о применении ККТ).</w:t>
      </w:r>
    </w:p>
    <w:p w:rsidR="003E6D07" w:rsidRPr="006A44FA" w:rsidRDefault="003E6D07" w:rsidP="003E6D0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Расчеты при приеме данной платы могут осуществляться платежной картой в сети Интернет, платежными поручениями, а также с использованием мобильных приложений. Это касается поступления платы как от членов товариществ или кооперативов, так и от не являющихся их членами собственников помещений. Кроме того, не требуется применять ККТ при поступлении ежемесячных взносов на капремонт общего имущества в многоквартирном доме, поскольку они не относятся к понятию "расчеты", приведенному в</w:t>
      </w:r>
      <w:r w:rsidR="007F56E7" w:rsidRPr="006A44FA">
        <w:rPr>
          <w:bCs/>
          <w:sz w:val="28"/>
          <w:szCs w:val="28"/>
        </w:rPr>
        <w:t xml:space="preserve"> ст. 1.1</w:t>
      </w:r>
      <w:r w:rsidRPr="006A44FA">
        <w:rPr>
          <w:bCs/>
          <w:sz w:val="28"/>
          <w:szCs w:val="28"/>
        </w:rPr>
        <w:t xml:space="preserve"> Закона о применении ККТ.</w:t>
      </w:r>
    </w:p>
    <w:p w:rsidR="003E6D07" w:rsidRPr="006A44FA" w:rsidRDefault="003E6D07" w:rsidP="003E6D0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Если договоры на оказание услуг с поставщиком услуг (ресурсоснабжающей организацией) заключены ТСЖ - потребителем услуг, то товарищество не использует ККТ при приеме денежных средств от физлиц - собственников помещений в рамках этих отношений. Однако если договоры заключены непосредственно такими физлицами, то при приеме от них наличных денег ТСЖ обязано применять ККТ;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оказание услуг населению в сфере образования образовательными организациями (</w:t>
      </w:r>
      <w:r w:rsidR="007F56E7" w:rsidRPr="006A44FA">
        <w:rPr>
          <w:bCs/>
          <w:sz w:val="28"/>
          <w:szCs w:val="28"/>
        </w:rPr>
        <w:t xml:space="preserve">п. 13 ст. 2 </w:t>
      </w:r>
      <w:r w:rsidRPr="006A44FA">
        <w:rPr>
          <w:bCs/>
          <w:sz w:val="28"/>
          <w:szCs w:val="28"/>
        </w:rPr>
        <w:t>Закона о применении ККТ);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оказание услуг населению в сфере физической культуры и спорта физкультурно-спортивными организациями (</w:t>
      </w:r>
      <w:r w:rsidR="007F56E7" w:rsidRPr="006A44FA">
        <w:rPr>
          <w:bCs/>
          <w:sz w:val="28"/>
          <w:szCs w:val="28"/>
        </w:rPr>
        <w:t xml:space="preserve">п. 13 ст. 2 </w:t>
      </w:r>
      <w:r w:rsidRPr="006A44FA">
        <w:rPr>
          <w:bCs/>
          <w:sz w:val="28"/>
          <w:szCs w:val="28"/>
        </w:rPr>
        <w:t>Закона о применении ККТ);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оказание услуг населению в области культуры домами и дворцами культуры, домами народного творчества, клубами, центрами культурного развития, этнокультурными центрами, центрами культуры и досуга, домами фольклора, домами ремесел, домами досуга, культурно-досуговыми и культурно-спортивными центрами (</w:t>
      </w:r>
      <w:r w:rsidR="007F56E7" w:rsidRPr="006A44FA">
        <w:rPr>
          <w:bCs/>
          <w:sz w:val="28"/>
          <w:szCs w:val="28"/>
        </w:rPr>
        <w:t>п. 13 ст. 2</w:t>
      </w:r>
      <w:r w:rsidRPr="006A44FA">
        <w:rPr>
          <w:bCs/>
          <w:sz w:val="28"/>
          <w:szCs w:val="28"/>
        </w:rPr>
        <w:t xml:space="preserve"> Закона о применении ККТ);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 xml:space="preserve">осуществление расчетов за услуги, оказанные населению в области культуры муниципальными учреждениями: домами и дворцами культуры, домами народного творчества, клубами, центрами </w:t>
      </w:r>
      <w:r w:rsidRPr="006A44FA">
        <w:rPr>
          <w:bCs/>
          <w:sz w:val="28"/>
          <w:szCs w:val="28"/>
        </w:rPr>
        <w:lastRenderedPageBreak/>
        <w:t>культурного развития, этнокультурными центрами, центрами культуры и досуга, домами фольклора, домами ремесел, домами досуга, культурно-досуговыми и культурно-спортивными центрами, музеями. Исключение составляют перечисленные муниципальные учреждения культуры, которые располагаются в городах, районных центрах (кроме административных центров муниципальных районов, являющихся единственным населенным пунктом муниципального района), поселках городского типа (</w:t>
      </w:r>
      <w:r w:rsidR="007F56E7" w:rsidRPr="006A44FA">
        <w:rPr>
          <w:bCs/>
          <w:sz w:val="28"/>
          <w:szCs w:val="28"/>
        </w:rPr>
        <w:t>п. 15 ст. 2</w:t>
      </w:r>
      <w:r w:rsidRPr="006A44FA">
        <w:rPr>
          <w:bCs/>
          <w:sz w:val="28"/>
          <w:szCs w:val="28"/>
        </w:rPr>
        <w:t xml:space="preserve"> Закона о применении ККТ);</w:t>
      </w:r>
    </w:p>
    <w:p w:rsidR="003E6D07" w:rsidRPr="006A44FA" w:rsidRDefault="003E6D07" w:rsidP="003E6D0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получение оплаты по договорам уступки прав требования по договорам участия в долевом строительстве. Это связано с тем, что привлечение денежных средств граждан и юрлиц для долевого строительства, возмещения затрат на него не относится к расчетам, понятие которых раскрыто в</w:t>
      </w:r>
      <w:r w:rsidR="007F56E7" w:rsidRPr="006A44FA">
        <w:rPr>
          <w:bCs/>
          <w:sz w:val="28"/>
          <w:szCs w:val="28"/>
        </w:rPr>
        <w:t xml:space="preserve"> ст. 1.1</w:t>
      </w:r>
      <w:r w:rsidRPr="006A44FA">
        <w:rPr>
          <w:bCs/>
          <w:sz w:val="28"/>
          <w:szCs w:val="28"/>
        </w:rPr>
        <w:t xml:space="preserve"> Закона о применении ККТ.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95"/>
        <w:gridCol w:w="8798"/>
        <w:gridCol w:w="180"/>
      </w:tblGrid>
      <w:tr w:rsidR="003E6D07" w:rsidRPr="006A44FA" w:rsidTr="005306CB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D07" w:rsidRPr="006A44FA" w:rsidRDefault="003E6D07" w:rsidP="003E6D07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5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E6D07" w:rsidRPr="006A44FA" w:rsidRDefault="003E6D07" w:rsidP="003E6D07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outlineLvl w:val="0"/>
              <w:rPr>
                <w:bCs/>
                <w:sz w:val="28"/>
                <w:szCs w:val="28"/>
              </w:rPr>
            </w:pPr>
            <w:r w:rsidRPr="006A44FA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EB177C" wp14:editId="2EF0ADDD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E6D07" w:rsidRPr="006A44FA" w:rsidRDefault="003E6D07" w:rsidP="00D61CC1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outlineLvl w:val="0"/>
              <w:rPr>
                <w:bCs/>
                <w:sz w:val="28"/>
                <w:szCs w:val="28"/>
              </w:rPr>
            </w:pPr>
            <w:bookmarkStart w:id="1" w:name="Par21"/>
            <w:bookmarkEnd w:id="1"/>
            <w:r w:rsidRPr="006A44FA">
              <w:rPr>
                <w:bCs/>
                <w:sz w:val="28"/>
                <w:szCs w:val="28"/>
              </w:rPr>
              <w:t>Исключением являются расчеты наличными деньгами, а также расчеты с предъявлением электронного средства платежа при непосредственном взаимодействии покупателя (клиента) с пользователем, если иное не предусмотрено</w:t>
            </w:r>
            <w:r w:rsidR="00D61CC1" w:rsidRPr="006A44FA">
              <w:rPr>
                <w:bCs/>
                <w:sz w:val="28"/>
                <w:szCs w:val="28"/>
              </w:rPr>
              <w:t xml:space="preserve"> п.15 ст. 2 </w:t>
            </w:r>
            <w:r w:rsidRPr="006A44FA">
              <w:rPr>
                <w:bCs/>
                <w:sz w:val="28"/>
                <w:szCs w:val="28"/>
              </w:rPr>
              <w:t>Закона о применении ККТ.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D07" w:rsidRPr="006A44FA" w:rsidRDefault="003E6D07" w:rsidP="003E6D07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3E6D07" w:rsidRPr="006A44FA" w:rsidRDefault="003E6D07" w:rsidP="003E6D0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Кроме того, ККТ не применяют организации:</w:t>
      </w:r>
    </w:p>
    <w:p w:rsidR="003E6D07" w:rsidRPr="006A44FA" w:rsidRDefault="003E6D07" w:rsidP="003E6D0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при выплате денежных средств физлицу в рамках обязательств по гражданско-правовому договору (например, за приобретаемый у него товар, за исключением приобретения товара для перепродажи), в том числе по договору аренды;</w:t>
      </w:r>
    </w:p>
    <w:p w:rsidR="003E6D07" w:rsidRPr="006A44FA" w:rsidRDefault="003E6D07" w:rsidP="003E6D0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выдаче зарплаты. При выплате работнику зарплаты в натуральной форме ККТ также не применяется. Выдача зарплаты в натуральной форме должна быть предусмотрена коллективным или трудовым договором;</w:t>
      </w:r>
    </w:p>
    <w:p w:rsidR="003E6D07" w:rsidRPr="006A44FA" w:rsidRDefault="003E6D07" w:rsidP="003E6D0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удержании средств из зарплаты сотрудников в соответствии с коллективным или трудовым договором за оказанные работодателем услуги, выполненные им работы или реализованные товары;</w:t>
      </w:r>
    </w:p>
    <w:p w:rsidR="003E6D07" w:rsidRPr="006A44FA" w:rsidRDefault="003E6D07" w:rsidP="003E6D0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lastRenderedPageBreak/>
        <w:t>удержании средств из зарплаты сотрудников за оказанные третьим лицом услуги, выполненные им работы или реализованные товары;</w:t>
      </w:r>
    </w:p>
    <w:p w:rsidR="003E6D07" w:rsidRPr="006A44FA" w:rsidRDefault="003E6D07" w:rsidP="003E6D0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выплате материальной помощи сотруднику;</w:t>
      </w:r>
    </w:p>
    <w:p w:rsidR="003E6D07" w:rsidRPr="006A44FA" w:rsidRDefault="003E6D07" w:rsidP="003E6D0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выдаче денежных средств под отчет;</w:t>
      </w:r>
    </w:p>
    <w:p w:rsidR="003E6D07" w:rsidRPr="006A44FA" w:rsidRDefault="003E6D07" w:rsidP="003E6D0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A44FA">
        <w:rPr>
          <w:bCs/>
          <w:sz w:val="28"/>
          <w:szCs w:val="28"/>
        </w:rPr>
        <w:t>возврате сотрудником неизрасходованных денежных средств, выданных под отчет.</w:t>
      </w:r>
    </w:p>
    <w:p w:rsidR="003E6D07" w:rsidRPr="003E6D07" w:rsidRDefault="003E6D07" w:rsidP="003E6D0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6A44FA">
        <w:rPr>
          <w:bCs/>
          <w:sz w:val="28"/>
          <w:szCs w:val="28"/>
        </w:rPr>
        <w:t>Также ККТ не применяется организациями при расчетах исключительно монетой Банка России через автоматы, которые не питаются электрической энергией (в том числе от электрических аккумуляторов или батарей) (</w:t>
      </w:r>
      <w:r w:rsidR="006E218B" w:rsidRPr="006A44FA">
        <w:rPr>
          <w:bCs/>
          <w:sz w:val="28"/>
          <w:szCs w:val="28"/>
        </w:rPr>
        <w:t>п. 1.1 ст. 2</w:t>
      </w:r>
      <w:r w:rsidRPr="006A44FA">
        <w:rPr>
          <w:bCs/>
          <w:sz w:val="28"/>
          <w:szCs w:val="28"/>
        </w:rPr>
        <w:t xml:space="preserve"> Закона о применении ККТ).</w:t>
      </w:r>
    </w:p>
    <w:p w:rsidR="00E86E83" w:rsidRPr="00555F29" w:rsidRDefault="00E86E83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</w:p>
    <w:p w:rsidR="00E86E83" w:rsidRPr="00555F29" w:rsidRDefault="00B2092C" w:rsidP="00CD35DB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b/>
          <w:bCs/>
          <w:sz w:val="28"/>
          <w:szCs w:val="28"/>
        </w:rPr>
      </w:pPr>
      <w:r w:rsidRPr="00555F29">
        <w:rPr>
          <w:b/>
          <w:bCs/>
          <w:sz w:val="28"/>
          <w:szCs w:val="28"/>
        </w:rPr>
        <w:t>Каков п</w:t>
      </w:r>
      <w:r w:rsidR="00E86E83" w:rsidRPr="00555F29">
        <w:rPr>
          <w:b/>
          <w:bCs/>
          <w:sz w:val="28"/>
          <w:szCs w:val="28"/>
        </w:rPr>
        <w:t>орядок регистрации контрольно-кассовой техники при непосредствен</w:t>
      </w:r>
      <w:r w:rsidR="00C661FF" w:rsidRPr="00555F29">
        <w:rPr>
          <w:b/>
          <w:bCs/>
          <w:sz w:val="28"/>
          <w:szCs w:val="28"/>
        </w:rPr>
        <w:t>ном обращении в налоговый орган</w:t>
      </w:r>
      <w:r w:rsidRPr="00555F29">
        <w:rPr>
          <w:b/>
          <w:bCs/>
          <w:sz w:val="28"/>
          <w:szCs w:val="28"/>
        </w:rPr>
        <w:t>?</w:t>
      </w:r>
    </w:p>
    <w:p w:rsidR="00B2092C" w:rsidRPr="00555F29" w:rsidRDefault="00E86E83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 xml:space="preserve">Для регистрации ККТ представителю организации или индивидуальному предпринимателю необходимо посетить любой территориальный налоговый орган, предварительно заполнив заявление (датой подачи считается дата регистрации заявления). </w:t>
      </w:r>
    </w:p>
    <w:p w:rsidR="00B2092C" w:rsidRPr="00555F29" w:rsidRDefault="00E86E83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 xml:space="preserve">После получения заявления инспектором проводится проверка достоверности и полноты сведений, указанных в заявлении и пользователю предоставляется регистрационный номер ККТ. </w:t>
      </w:r>
    </w:p>
    <w:p w:rsidR="00B2092C" w:rsidRPr="00555F29" w:rsidRDefault="00E86E83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 xml:space="preserve">Далее пользователь должен сформировать отчет о регистрации ККТ и передать его в инспекцию (не позднее 1 рабочего дня, следующего за днем получения от инспекции регистрационного номера). </w:t>
      </w:r>
    </w:p>
    <w:p w:rsidR="00B2092C" w:rsidRPr="00555F29" w:rsidRDefault="00E86E83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 xml:space="preserve">После проверки достоверности сведений и сформированного фискального признака из отчета, инспекция формирует карточку регистрации, </w:t>
      </w:r>
      <w:r w:rsidR="00B2092C" w:rsidRPr="00555F29">
        <w:rPr>
          <w:sz w:val="28"/>
          <w:szCs w:val="28"/>
        </w:rPr>
        <w:t>заверенную электронной подписью</w:t>
      </w:r>
      <w:r w:rsidRPr="00555F29">
        <w:rPr>
          <w:sz w:val="28"/>
          <w:szCs w:val="28"/>
        </w:rPr>
        <w:t xml:space="preserve"> и направляет (вручает) её пользователю.</w:t>
      </w:r>
    </w:p>
    <w:p w:rsidR="00B2092C" w:rsidRPr="00555F29" w:rsidRDefault="00E86E83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 xml:space="preserve"> В случае если в сведениях, необходимых для формирования отчета о регистрации, была допущена ошибка и пользователь может исправить ее, сформировав отчет об изменении параметров регистрации, пользователь </w:t>
      </w:r>
      <w:r w:rsidRPr="00555F29">
        <w:rPr>
          <w:sz w:val="28"/>
          <w:szCs w:val="28"/>
        </w:rPr>
        <w:lastRenderedPageBreak/>
        <w:t xml:space="preserve">после формирования отчета о регистрации вправе сформировать отчет об изменении параметров регистрации и передать в налоговые органы сведения, содержащиеся в таком отчете в срок не позднее рабочего дня, следующего за днем подачи отчета о регистрации с ошибкой. </w:t>
      </w:r>
    </w:p>
    <w:p w:rsidR="00E86E83" w:rsidRPr="00555F29" w:rsidRDefault="00E86E83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>Если все указанные сведения корректны, то налоговый орган направляет налогоплательщику электронную карточку регистрации ККТ, заверенную электронной подписью.</w:t>
      </w:r>
    </w:p>
    <w:p w:rsidR="00B2092C" w:rsidRPr="00555F29" w:rsidRDefault="00B2092C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</w:p>
    <w:p w:rsidR="00E86E83" w:rsidRPr="00555F29" w:rsidRDefault="00B2092C" w:rsidP="00CD35DB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b/>
          <w:bCs/>
          <w:sz w:val="28"/>
          <w:szCs w:val="28"/>
        </w:rPr>
      </w:pPr>
      <w:r w:rsidRPr="00555F29">
        <w:rPr>
          <w:b/>
          <w:bCs/>
          <w:sz w:val="28"/>
          <w:szCs w:val="28"/>
        </w:rPr>
        <w:t>Какие о</w:t>
      </w:r>
      <w:r w:rsidR="00E86E83" w:rsidRPr="00555F29">
        <w:rPr>
          <w:b/>
          <w:bCs/>
          <w:sz w:val="28"/>
          <w:szCs w:val="28"/>
        </w:rPr>
        <w:t xml:space="preserve">бязанности </w:t>
      </w:r>
      <w:r w:rsidRPr="00555F29">
        <w:rPr>
          <w:b/>
          <w:bCs/>
          <w:sz w:val="28"/>
          <w:szCs w:val="28"/>
        </w:rPr>
        <w:t xml:space="preserve">у </w:t>
      </w:r>
      <w:r w:rsidR="00E86E83" w:rsidRPr="00555F29">
        <w:rPr>
          <w:b/>
          <w:bCs/>
          <w:sz w:val="28"/>
          <w:szCs w:val="28"/>
        </w:rPr>
        <w:t>организаций и индивидуальных предпринимателей, осуществляющих денежные расчеты, других пользователей ККТ</w:t>
      </w:r>
      <w:r w:rsidRPr="00555F29">
        <w:rPr>
          <w:b/>
          <w:bCs/>
          <w:sz w:val="28"/>
          <w:szCs w:val="28"/>
        </w:rPr>
        <w:t>?</w:t>
      </w:r>
    </w:p>
    <w:p w:rsidR="00E86E83" w:rsidRPr="00555F29" w:rsidRDefault="00E86E83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 xml:space="preserve">Организации и индивидуальные предприниматели, осуществляющие расчеты, обязаны осуществлять регистрацию контрольно-кассовой техники в налоговых органах в порядке, установленном законодательством Российской Федерации о применении контрольно-кассовой техники. Пользователи обязаны: </w:t>
      </w:r>
    </w:p>
    <w:p w:rsidR="003B7AC6" w:rsidRPr="00555F29" w:rsidRDefault="00B2092C" w:rsidP="00CD35DB">
      <w:pPr>
        <w:autoSpaceDE w:val="0"/>
        <w:autoSpaceDN w:val="0"/>
        <w:adjustRightInd w:val="0"/>
        <w:spacing w:line="360" w:lineRule="auto"/>
        <w:ind w:left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>1. О</w:t>
      </w:r>
      <w:r w:rsidR="00E86E83" w:rsidRPr="00555F29">
        <w:rPr>
          <w:sz w:val="28"/>
          <w:szCs w:val="28"/>
        </w:rPr>
        <w:t xml:space="preserve">существлять перерегистрацию контрольно-кассовой техники и снятие контрольно-кассовой техники с регистрационного учета в налоговых органах в порядке, установленном законодательством Российской Федерации о применении </w:t>
      </w:r>
      <w:r w:rsidRPr="00555F29">
        <w:rPr>
          <w:sz w:val="28"/>
          <w:szCs w:val="28"/>
        </w:rPr>
        <w:t>контрольно-кассовой техники</w:t>
      </w:r>
    </w:p>
    <w:p w:rsidR="003B7AC6" w:rsidRPr="00555F29" w:rsidRDefault="00B2092C" w:rsidP="00CD35DB">
      <w:pPr>
        <w:autoSpaceDE w:val="0"/>
        <w:autoSpaceDN w:val="0"/>
        <w:adjustRightInd w:val="0"/>
        <w:spacing w:line="360" w:lineRule="auto"/>
        <w:ind w:left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>2. П</w:t>
      </w:r>
      <w:r w:rsidR="00E86E83" w:rsidRPr="00555F29">
        <w:rPr>
          <w:sz w:val="28"/>
          <w:szCs w:val="28"/>
        </w:rPr>
        <w:t>рименять контрольно-кассовую технику с установленным внутри корпуса фискальным накопителем, соответствующую требованиям законодательства Российской Федерации о применении контрольно-кассовой техники;</w:t>
      </w:r>
    </w:p>
    <w:p w:rsidR="00E86E83" w:rsidRPr="00555F29" w:rsidRDefault="003B7AC6" w:rsidP="00CD35DB">
      <w:pPr>
        <w:autoSpaceDE w:val="0"/>
        <w:autoSpaceDN w:val="0"/>
        <w:adjustRightInd w:val="0"/>
        <w:spacing w:line="360" w:lineRule="auto"/>
        <w:ind w:left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>3. В</w:t>
      </w:r>
      <w:r w:rsidR="00E86E83" w:rsidRPr="00555F29">
        <w:rPr>
          <w:sz w:val="28"/>
          <w:szCs w:val="28"/>
        </w:rPr>
        <w:t xml:space="preserve">ыдавать (направлять) покупателям (клиентам) при осуществлении расчетов в момент оплаты товаров (работ, услуг) кассовые чеки или бланки строгой отчетности в случаях, предусмотренных Федеральным законом №54-ФЗ от 22.05.2003 в редакции Федерального закона №129-ФЗ от 06.06.2019; </w:t>
      </w:r>
    </w:p>
    <w:p w:rsidR="00E86E83" w:rsidRPr="00555F29" w:rsidRDefault="003B7AC6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lastRenderedPageBreak/>
        <w:t>4. П</w:t>
      </w:r>
      <w:r w:rsidR="00E86E83" w:rsidRPr="00555F29">
        <w:rPr>
          <w:sz w:val="28"/>
          <w:szCs w:val="28"/>
        </w:rPr>
        <w:t xml:space="preserve">ри осуществлении расчетов с использованием электронных средств платежа обеспечивать ввод идентичной информации о сумме расчета в контрольно-кассовую технику и в устройства, указанные в абзаце втором пункта 1 статьи 2 Федерального закона №54-ФЗ от 22.05.2003 в редакции Федерального закона №129-ФЗ от 06.06.2019; </w:t>
      </w:r>
    </w:p>
    <w:p w:rsidR="00E86E83" w:rsidRPr="00555F29" w:rsidRDefault="003B7AC6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>5. О</w:t>
      </w:r>
      <w:r w:rsidR="00E86E83" w:rsidRPr="00555F29">
        <w:rPr>
          <w:sz w:val="28"/>
          <w:szCs w:val="28"/>
        </w:rPr>
        <w:t>беспечивать сохранность фискальных накопителей в течение пяти лет с даты окончания их использования в составе контрольно-кассовой техники;</w:t>
      </w:r>
    </w:p>
    <w:p w:rsidR="00E86E83" w:rsidRPr="00555F29" w:rsidRDefault="003B7AC6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 xml:space="preserve"> 6. И</w:t>
      </w:r>
      <w:r w:rsidR="00E86E83" w:rsidRPr="00555F29">
        <w:rPr>
          <w:sz w:val="28"/>
          <w:szCs w:val="28"/>
        </w:rPr>
        <w:t>сключать возможность несанкционированного доступа третьих лиц к контрольно-кассовой технике, программным, программно-аппаратным средствам в составе контрольно-кассовой техники и ее фискальному накопителю;</w:t>
      </w:r>
    </w:p>
    <w:p w:rsidR="00E86E83" w:rsidRPr="00555F29" w:rsidRDefault="00542F4A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>7. П</w:t>
      </w:r>
      <w:r w:rsidR="00E86E83" w:rsidRPr="00555F29">
        <w:rPr>
          <w:sz w:val="28"/>
          <w:szCs w:val="28"/>
        </w:rPr>
        <w:t xml:space="preserve">редоставлять в налоговые органы по их запросам информацию и (или) документы, связанные с применением контрольно-кассовой техники, при осуществлении ими контроля и надзора за применением контрольно-кассовой техники; </w:t>
      </w:r>
    </w:p>
    <w:p w:rsidR="00E86E83" w:rsidRPr="00555F29" w:rsidRDefault="00542F4A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>8. О</w:t>
      </w:r>
      <w:r w:rsidR="00E86E83" w:rsidRPr="00555F29">
        <w:rPr>
          <w:sz w:val="28"/>
          <w:szCs w:val="28"/>
        </w:rPr>
        <w:t xml:space="preserve">беспечивать должностным лицам налоговых органов при осуществлении ими контроля и надзора за применением контрольно-кассовой техники беспрепятственный доступ к контрольно-кассовой технике и фискальному накопителю, в том числе с использованием технических средств, и предоставлять указанным должностным лицам документацию на них; </w:t>
      </w:r>
    </w:p>
    <w:p w:rsidR="00E86E83" w:rsidRPr="00555F29" w:rsidRDefault="00542F4A" w:rsidP="00CD35D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555F29">
        <w:rPr>
          <w:sz w:val="28"/>
          <w:szCs w:val="28"/>
        </w:rPr>
        <w:t>9. О</w:t>
      </w:r>
      <w:r w:rsidR="00E86E83" w:rsidRPr="00555F29">
        <w:rPr>
          <w:sz w:val="28"/>
          <w:szCs w:val="28"/>
        </w:rPr>
        <w:t xml:space="preserve">существлять замену фискального накопителя и материалов, требующих регулярной замены (расходных материалов). </w:t>
      </w:r>
    </w:p>
    <w:p w:rsidR="00DE22FD" w:rsidRPr="00555F29" w:rsidRDefault="00DE22FD" w:rsidP="00CD35D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3D6B14" w:rsidRPr="00555F29" w:rsidRDefault="0038763A" w:rsidP="00CD35D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555F29">
        <w:rPr>
          <w:b/>
          <w:sz w:val="28"/>
          <w:szCs w:val="28"/>
        </w:rPr>
        <w:t>КАБИНЕТ ККТ: НОВЫЙ ПОРЯДОК ПРЕДСТАВЛЕНИЯ ДОКУМЕНТОВ.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Согласно требованиям (</w:t>
      </w:r>
      <w:hyperlink r:id="rId7" w:history="1">
        <w:r w:rsidRPr="00555F29">
          <w:rPr>
            <w:bCs/>
            <w:sz w:val="28"/>
            <w:szCs w:val="28"/>
          </w:rPr>
          <w:t>п. 4 ст. 5</w:t>
        </w:r>
      </w:hyperlink>
      <w:r w:rsidRPr="00555F29">
        <w:rPr>
          <w:bCs/>
          <w:sz w:val="28"/>
          <w:szCs w:val="28"/>
        </w:rPr>
        <w:t xml:space="preserve">) Федерального закона N 54-ФЗ организации, индивидуальные предприниматели, осуществляющие расчеты, и пользователи обязаны представлять информацию и документы в </w:t>
      </w:r>
      <w:r w:rsidRPr="00555F29">
        <w:rPr>
          <w:bCs/>
          <w:sz w:val="28"/>
          <w:szCs w:val="28"/>
        </w:rPr>
        <w:lastRenderedPageBreak/>
        <w:t>электронной форме в соответствии с законодательством РФ о применении ККТ в налоговые органы через кабинет ККТ (за исключением отдаленных от сетей связи местностей) в случаях, в порядке и в сроки, которые установлены уполномоченным органом (ФНС).</w:t>
      </w:r>
    </w:p>
    <w:p w:rsidR="003D6B14" w:rsidRPr="00555F29" w:rsidRDefault="00542F4A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К сведению:</w:t>
      </w:r>
      <w:r w:rsidR="003D6B14" w:rsidRPr="00555F29">
        <w:rPr>
          <w:bCs/>
          <w:sz w:val="28"/>
          <w:szCs w:val="28"/>
        </w:rPr>
        <w:t xml:space="preserve"> Кабинет ККТ - это информационный ресурс, который размещен на официальном сайте ФНС, ведение которого осуществляется уполномоченным органом в установленном им порядке и который используется организациями, индивидуальными предпринимателями и налоговыми органами для реализации своих прав и обязанностей, предусмотренных законодательством РФ о применении ККТ.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 xml:space="preserve">Перечень документов (информации, сведений), передаваемых организациями и индивидуальными предпринимателями в налоговые органы через кабинет ККТ, ранее был утвержден </w:t>
      </w:r>
      <w:hyperlink r:id="rId8" w:history="1">
        <w:r w:rsidRPr="00555F29">
          <w:rPr>
            <w:bCs/>
            <w:sz w:val="28"/>
            <w:szCs w:val="28"/>
          </w:rPr>
          <w:t>Приказом</w:t>
        </w:r>
      </w:hyperlink>
      <w:r w:rsidRPr="00555F29">
        <w:rPr>
          <w:bCs/>
          <w:sz w:val="28"/>
          <w:szCs w:val="28"/>
        </w:rPr>
        <w:t xml:space="preserve"> ФНС России</w:t>
      </w:r>
      <w:r w:rsidR="00542F4A" w:rsidRPr="00555F29">
        <w:rPr>
          <w:bCs/>
          <w:sz w:val="28"/>
          <w:szCs w:val="28"/>
        </w:rPr>
        <w:t xml:space="preserve"> от 21.03.2017 N ММВ-7-20/232@ «</w:t>
      </w:r>
      <w:r w:rsidRPr="00555F29">
        <w:rPr>
          <w:bCs/>
          <w:sz w:val="28"/>
          <w:szCs w:val="28"/>
        </w:rPr>
        <w:t>Об утверждении Порядка ведения кабин</w:t>
      </w:r>
      <w:r w:rsidR="00542F4A" w:rsidRPr="00555F29">
        <w:rPr>
          <w:bCs/>
          <w:sz w:val="28"/>
          <w:szCs w:val="28"/>
        </w:rPr>
        <w:t>ета контрольно-кассовой техники»</w:t>
      </w:r>
      <w:r w:rsidRPr="00555F29">
        <w:rPr>
          <w:bCs/>
          <w:sz w:val="28"/>
          <w:szCs w:val="28"/>
        </w:rPr>
        <w:t>.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С 1 марта 2022 года действ</w:t>
      </w:r>
      <w:r w:rsidR="006F21D3" w:rsidRPr="00555F29">
        <w:rPr>
          <w:bCs/>
          <w:sz w:val="28"/>
          <w:szCs w:val="28"/>
        </w:rPr>
        <w:t>ует</w:t>
      </w:r>
      <w:r w:rsidRPr="00555F29">
        <w:rPr>
          <w:bCs/>
          <w:sz w:val="28"/>
          <w:szCs w:val="28"/>
        </w:rPr>
        <w:t xml:space="preserve"> новый порядок представления документов через кабинет ККТ, утвержденный </w:t>
      </w:r>
      <w:hyperlink r:id="rId9" w:history="1">
        <w:r w:rsidRPr="00555F29">
          <w:rPr>
            <w:bCs/>
            <w:sz w:val="28"/>
            <w:szCs w:val="28"/>
          </w:rPr>
          <w:t>Приказом</w:t>
        </w:r>
      </w:hyperlink>
      <w:r w:rsidRPr="00555F29">
        <w:rPr>
          <w:bCs/>
          <w:sz w:val="28"/>
          <w:szCs w:val="28"/>
        </w:rPr>
        <w:t xml:space="preserve"> ФНС России N ЕД-7-20/673@. Срок действия нового документа ограничен </w:t>
      </w:r>
      <w:r w:rsidR="00984BF6" w:rsidRPr="00555F29">
        <w:rPr>
          <w:bCs/>
          <w:sz w:val="28"/>
          <w:szCs w:val="28"/>
        </w:rPr>
        <w:t xml:space="preserve">до </w:t>
      </w:r>
      <w:r w:rsidRPr="00555F29">
        <w:rPr>
          <w:bCs/>
          <w:sz w:val="28"/>
          <w:szCs w:val="28"/>
        </w:rPr>
        <w:t>1 марта 2028 года.</w:t>
      </w:r>
    </w:p>
    <w:p w:rsidR="003D6B14" w:rsidRPr="00555F29" w:rsidRDefault="00067648" w:rsidP="00CD35D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hyperlink r:id="rId10" w:history="1">
        <w:r w:rsidR="003D6B14" w:rsidRPr="00555F29">
          <w:rPr>
            <w:b/>
            <w:bCs/>
            <w:sz w:val="28"/>
            <w:szCs w:val="28"/>
          </w:rPr>
          <w:t>Случаи</w:t>
        </w:r>
      </w:hyperlink>
      <w:r w:rsidR="003D6B14" w:rsidRPr="00555F29">
        <w:rPr>
          <w:b/>
          <w:bCs/>
          <w:sz w:val="28"/>
          <w:szCs w:val="28"/>
        </w:rPr>
        <w:t xml:space="preserve"> представления информации</w:t>
      </w:r>
      <w:r w:rsidR="00542F4A" w:rsidRPr="00555F29">
        <w:rPr>
          <w:b/>
          <w:bCs/>
          <w:sz w:val="28"/>
          <w:szCs w:val="28"/>
        </w:rPr>
        <w:t xml:space="preserve"> и документов через кабинет ККТ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Организации и индивидуальные предприниматели, являющиеся пользователями ККТ, обязаны представлять информацию и документы в налоговые органы через кабинет ККТ в следующих случаях: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1.</w:t>
      </w:r>
      <w:r w:rsidR="00542F4A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>ри регистрации (перерегистрации) ККТ;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2.</w:t>
      </w:r>
      <w:r w:rsidR="00542F4A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>ри снятии ККТ с регистрационного учета, в том числе в случае хищения или потери ККТ;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3.</w:t>
      </w:r>
      <w:r w:rsidR="00542F4A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>ри формировании отчетов о регистрации, об изменении параметров регистрации, о закрытии фискального накопителя (ФН);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lastRenderedPageBreak/>
        <w:t>4.</w:t>
      </w:r>
      <w:r w:rsidR="00542F4A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>ри направлении сведений, содержащихся в заявлении о соответствии модели ККТ требованиям законодательства РФ о применении ККТ, необходимых для включения ККТ в реестр контрольно-кассовой техники;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5.</w:t>
      </w:r>
      <w:r w:rsidR="00542F4A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>ри направлении сведений, содержащихся в заявлении о соответствии модели ФН требованиям законодательства РФ о применении ККТ, необходимых для включения ФН в реестр фискальных накопителей;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6.</w:t>
      </w:r>
      <w:r w:rsidR="00542F4A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>ри получении запроса налогового органа о представлении информации, направленного через кабинет ККТ;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7.</w:t>
      </w:r>
      <w:r w:rsidR="00542F4A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 xml:space="preserve">ри обращении с заявлением о совершении действия (бездействия), содержащего признаки состава административного правонарушения, административная ответственность за которое предусмотрена </w:t>
      </w:r>
      <w:hyperlink r:id="rId11" w:history="1">
        <w:r w:rsidR="003D6B14" w:rsidRPr="00555F29">
          <w:rPr>
            <w:bCs/>
            <w:sz w:val="28"/>
            <w:szCs w:val="28"/>
          </w:rPr>
          <w:t>ч</w:t>
        </w:r>
        <w:r w:rsidR="00984BF6" w:rsidRPr="00555F29">
          <w:rPr>
            <w:bCs/>
            <w:sz w:val="28"/>
            <w:szCs w:val="28"/>
          </w:rPr>
          <w:t xml:space="preserve">астями </w:t>
        </w:r>
        <w:r w:rsidR="003D6B14" w:rsidRPr="00555F29">
          <w:rPr>
            <w:bCs/>
            <w:sz w:val="28"/>
            <w:szCs w:val="28"/>
          </w:rPr>
          <w:t>. 2</w:t>
        </w:r>
      </w:hyperlink>
      <w:r w:rsidR="003D6B14" w:rsidRPr="00555F29">
        <w:rPr>
          <w:bCs/>
          <w:sz w:val="28"/>
          <w:szCs w:val="28"/>
        </w:rPr>
        <w:t xml:space="preserve">, </w:t>
      </w:r>
      <w:hyperlink r:id="rId12" w:history="1">
        <w:r w:rsidR="003D6B14" w:rsidRPr="00555F29">
          <w:rPr>
            <w:bCs/>
            <w:sz w:val="28"/>
            <w:szCs w:val="28"/>
          </w:rPr>
          <w:t>4</w:t>
        </w:r>
      </w:hyperlink>
      <w:r w:rsidR="003D6B14" w:rsidRPr="00555F29">
        <w:rPr>
          <w:bCs/>
          <w:sz w:val="28"/>
          <w:szCs w:val="28"/>
        </w:rPr>
        <w:t xml:space="preserve"> и </w:t>
      </w:r>
      <w:hyperlink r:id="rId13" w:history="1">
        <w:r w:rsidR="003D6B14" w:rsidRPr="00555F29">
          <w:rPr>
            <w:bCs/>
            <w:sz w:val="28"/>
            <w:szCs w:val="28"/>
          </w:rPr>
          <w:t>6 ст. 14.5</w:t>
        </w:r>
      </w:hyperlink>
      <w:r w:rsidR="003D6B14" w:rsidRPr="00555F29">
        <w:rPr>
          <w:bCs/>
          <w:sz w:val="28"/>
          <w:szCs w:val="28"/>
        </w:rPr>
        <w:t xml:space="preserve"> КоАП РФ;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8.</w:t>
      </w:r>
      <w:r w:rsidR="00542F4A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>ри признании (непризнании) наличия события вменяемого административного правонарушения после проведения автоматизированной информационной системой налоговых органов проверки поступивших сообщений и заявлений физических и юридических лиц о данных, указывающих на совершение организацией или индивидуальным предп</w:t>
      </w:r>
      <w:r w:rsidR="0088650F" w:rsidRPr="00555F29">
        <w:rPr>
          <w:bCs/>
          <w:sz w:val="28"/>
          <w:szCs w:val="28"/>
        </w:rPr>
        <w:t>ринимателем, осуществляющих</w:t>
      </w:r>
      <w:r w:rsidR="003D6B14" w:rsidRPr="00555F29">
        <w:rPr>
          <w:bCs/>
          <w:sz w:val="28"/>
          <w:szCs w:val="28"/>
        </w:rPr>
        <w:t xml:space="preserve"> расчеты, и пользователем действий (бездействия), содержащих признаки состава административного правонарушения.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Кроме указанной информации, пользователи ККТ вправе через кабинет ККТ представить иную информацию, которая необходима для реализации их прав и обязанностей, установленных законодательством РФ о применении ККТ.</w:t>
      </w:r>
    </w:p>
    <w:p w:rsidR="00555F29" w:rsidRPr="00555F29" w:rsidRDefault="00555F29" w:rsidP="00CD35D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3D6B14" w:rsidRPr="00555F29" w:rsidRDefault="0088650F" w:rsidP="00CD35D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555F29">
        <w:rPr>
          <w:b/>
          <w:bCs/>
          <w:sz w:val="28"/>
          <w:szCs w:val="28"/>
        </w:rPr>
        <w:t>Важно знать - с</w:t>
      </w:r>
      <w:r w:rsidR="003D6B14" w:rsidRPr="00555F29">
        <w:rPr>
          <w:b/>
          <w:bCs/>
          <w:sz w:val="28"/>
          <w:szCs w:val="28"/>
        </w:rPr>
        <w:t xml:space="preserve"> 2022 года все документы можно представить только в эле</w:t>
      </w:r>
      <w:r w:rsidRPr="00555F29">
        <w:rPr>
          <w:b/>
          <w:bCs/>
          <w:sz w:val="28"/>
          <w:szCs w:val="28"/>
        </w:rPr>
        <w:t>ктронном виде через кабинет ККТ</w:t>
      </w:r>
    </w:p>
    <w:p w:rsidR="00555F29" w:rsidRPr="00555F29" w:rsidRDefault="00555F29" w:rsidP="00CD35DB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3D6B14" w:rsidRPr="00555F29" w:rsidRDefault="00067648" w:rsidP="00CD35DB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  <w:hyperlink r:id="rId14" w:history="1">
        <w:r w:rsidR="003D6B14" w:rsidRPr="00555F29">
          <w:rPr>
            <w:b/>
            <w:bCs/>
            <w:sz w:val="28"/>
            <w:szCs w:val="28"/>
          </w:rPr>
          <w:t>Порядок</w:t>
        </w:r>
      </w:hyperlink>
      <w:r w:rsidR="003D6B14" w:rsidRPr="00555F29">
        <w:rPr>
          <w:b/>
          <w:bCs/>
          <w:sz w:val="28"/>
          <w:szCs w:val="28"/>
        </w:rPr>
        <w:t xml:space="preserve"> представления информации</w:t>
      </w:r>
      <w:r w:rsidR="0088650F" w:rsidRPr="00555F29">
        <w:rPr>
          <w:b/>
          <w:bCs/>
          <w:sz w:val="28"/>
          <w:szCs w:val="28"/>
        </w:rPr>
        <w:t xml:space="preserve"> и документов через кабинет ККТ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lastRenderedPageBreak/>
        <w:t>Основными требованиями при представлении информации и документов через кабинет ККТ являются: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- подписание документов усиленной квалифицированной электронной подписью (УКЭП) руководителя организации, индивидуального предпринимателя, пользователя;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- соответствие документов установленным форматам.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Налоговая служба определила случаи, когда информация и документы не подлежат размещению в кабинете ККТ: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1.</w:t>
      </w:r>
      <w:r w:rsidR="0088650F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 xml:space="preserve">ри отсутствии на представляемой информации и документах </w:t>
      </w:r>
      <w:r w:rsidR="00A10BBB" w:rsidRPr="00555F29">
        <w:rPr>
          <w:bCs/>
          <w:sz w:val="28"/>
          <w:szCs w:val="28"/>
        </w:rPr>
        <w:t>усиленной квалифицированной электронной подписи (</w:t>
      </w:r>
      <w:r w:rsidR="003D6B14" w:rsidRPr="00555F29">
        <w:rPr>
          <w:bCs/>
          <w:sz w:val="28"/>
          <w:szCs w:val="28"/>
        </w:rPr>
        <w:t>УКЭП</w:t>
      </w:r>
      <w:r w:rsidR="00A10BBB" w:rsidRPr="00555F29">
        <w:rPr>
          <w:bCs/>
          <w:sz w:val="28"/>
          <w:szCs w:val="28"/>
        </w:rPr>
        <w:t>)</w:t>
      </w:r>
      <w:r w:rsidR="003D6B14" w:rsidRPr="00555F29">
        <w:rPr>
          <w:bCs/>
          <w:sz w:val="28"/>
          <w:szCs w:val="28"/>
        </w:rPr>
        <w:t xml:space="preserve"> руководителя организации, индивидуального предпринимателя, осуществляющих расчеты, или пользователя;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2.</w:t>
      </w:r>
      <w:r w:rsidR="0088650F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>ри отсутствии приложения (копий) документов к информации и документам, если приложение таких документов предусмотрено законодательством РФ о применении ККТ;</w:t>
      </w:r>
    </w:p>
    <w:p w:rsidR="003D6B14" w:rsidRPr="00555F29" w:rsidRDefault="00E3143F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3.</w:t>
      </w:r>
      <w:r w:rsidR="0088650F" w:rsidRPr="00555F29">
        <w:rPr>
          <w:bCs/>
          <w:sz w:val="28"/>
          <w:szCs w:val="28"/>
        </w:rPr>
        <w:t xml:space="preserve"> П</w:t>
      </w:r>
      <w:r w:rsidR="003D6B14" w:rsidRPr="00555F29">
        <w:rPr>
          <w:bCs/>
          <w:sz w:val="28"/>
          <w:szCs w:val="28"/>
        </w:rPr>
        <w:t>ри несоответствии информации и документов форматам, установленным уполномоченным органом и размещенным в кабинете ККТ.</w:t>
      </w:r>
    </w:p>
    <w:p w:rsidR="0088650F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 xml:space="preserve">По общему правилу датой представления информации и документов в электронной форме считается дата их размещения в кабинете ККТ. 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Подтверждением факта принятия налоговым органом документов является квитанция о приеме информации и документов, размещенная в кабинете ККТ.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В случае если налоговым органом выявлено несоответствие информации и документов в электронной форме и (или) приложений требованиям действующего законодательства, в кабинете ККТ размещается уведомление об отказе в приеме. В этом случае документы не считаются принятыми налоговым органом.</w:t>
      </w:r>
    </w:p>
    <w:p w:rsidR="003D6B14" w:rsidRPr="00555F29" w:rsidRDefault="00A0610B" w:rsidP="00CD35D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555F29">
        <w:rPr>
          <w:b/>
          <w:bCs/>
          <w:sz w:val="28"/>
          <w:szCs w:val="28"/>
        </w:rPr>
        <w:t>Важно знать: н</w:t>
      </w:r>
      <w:r w:rsidR="003D6B14" w:rsidRPr="00555F29">
        <w:rPr>
          <w:b/>
          <w:bCs/>
          <w:sz w:val="28"/>
          <w:szCs w:val="28"/>
        </w:rPr>
        <w:t xml:space="preserve">овый </w:t>
      </w:r>
      <w:hyperlink r:id="rId15" w:history="1">
        <w:r w:rsidR="003D6B14" w:rsidRPr="00555F29">
          <w:rPr>
            <w:b/>
            <w:bCs/>
            <w:sz w:val="28"/>
            <w:szCs w:val="28"/>
          </w:rPr>
          <w:t>Порядок</w:t>
        </w:r>
      </w:hyperlink>
      <w:r w:rsidR="003D6B14" w:rsidRPr="00555F29">
        <w:rPr>
          <w:b/>
          <w:bCs/>
          <w:sz w:val="28"/>
          <w:szCs w:val="28"/>
        </w:rPr>
        <w:t xml:space="preserve"> представления информации и документов через кабинет ККТ такой же, как и </w:t>
      </w:r>
      <w:r w:rsidR="00FD22B2" w:rsidRPr="00555F29">
        <w:rPr>
          <w:b/>
          <w:bCs/>
          <w:sz w:val="28"/>
          <w:szCs w:val="28"/>
        </w:rPr>
        <w:t>в предыдущей</w:t>
      </w:r>
      <w:r w:rsidRPr="00555F29">
        <w:rPr>
          <w:b/>
          <w:bCs/>
          <w:sz w:val="28"/>
          <w:szCs w:val="28"/>
        </w:rPr>
        <w:t xml:space="preserve"> </w:t>
      </w:r>
    </w:p>
    <w:p w:rsidR="00555F29" w:rsidRPr="00555F29" w:rsidRDefault="00555F29" w:rsidP="00CD35DB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3D6B14" w:rsidRPr="00555F29" w:rsidRDefault="00022610" w:rsidP="00CD35D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hyperlink r:id="rId16" w:history="1">
        <w:r w:rsidR="003D6B14" w:rsidRPr="00555F29">
          <w:rPr>
            <w:b/>
            <w:bCs/>
            <w:sz w:val="28"/>
            <w:szCs w:val="28"/>
          </w:rPr>
          <w:t>Сроки</w:t>
        </w:r>
      </w:hyperlink>
      <w:r w:rsidR="003D6B14" w:rsidRPr="00555F29">
        <w:rPr>
          <w:b/>
          <w:bCs/>
          <w:sz w:val="28"/>
          <w:szCs w:val="28"/>
        </w:rPr>
        <w:t xml:space="preserve"> представления информации</w:t>
      </w:r>
      <w:r w:rsidR="00A0610B" w:rsidRPr="00555F29">
        <w:rPr>
          <w:b/>
          <w:bCs/>
          <w:sz w:val="28"/>
          <w:szCs w:val="28"/>
        </w:rPr>
        <w:t xml:space="preserve"> и документов через кабинет К</w:t>
      </w:r>
      <w:r w:rsidR="00A92B6B" w:rsidRPr="00555F29">
        <w:rPr>
          <w:b/>
          <w:bCs/>
          <w:sz w:val="28"/>
          <w:szCs w:val="28"/>
        </w:rPr>
        <w:t>КТ</w:t>
      </w:r>
    </w:p>
    <w:p w:rsidR="003D6B14" w:rsidRPr="00555F29" w:rsidRDefault="003D6B14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Налоговая служба установила сроки, в которые необходимо представлять информацию и документы по ККТ (см. таблицу).</w:t>
      </w:r>
    </w:p>
    <w:p w:rsidR="00010563" w:rsidRPr="00A0610B" w:rsidRDefault="00010563" w:rsidP="00CD35DB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4"/>
          <w:szCs w:val="24"/>
        </w:rPr>
      </w:pPr>
    </w:p>
    <w:tbl>
      <w:tblPr>
        <w:tblW w:w="11402" w:type="dxa"/>
        <w:tblInd w:w="-14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5811"/>
      </w:tblGrid>
      <w:tr w:rsidR="00A0610B" w:rsidRPr="00A0610B" w:rsidTr="00A92B6B"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6"/>
                <w:szCs w:val="26"/>
              </w:rPr>
            </w:pPr>
            <w:r w:rsidRPr="009D1C48">
              <w:rPr>
                <w:b/>
                <w:bCs/>
                <w:sz w:val="26"/>
                <w:szCs w:val="26"/>
              </w:rPr>
              <w:t>Информация и документы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D1C48">
              <w:rPr>
                <w:b/>
                <w:bCs/>
                <w:sz w:val="26"/>
                <w:szCs w:val="26"/>
              </w:rPr>
              <w:t>Сроки представления в налоговый орган через кабинет ККТ</w:t>
            </w:r>
          </w:p>
        </w:tc>
      </w:tr>
      <w:tr w:rsidR="00A0610B" w:rsidRPr="00A0610B" w:rsidTr="00A92B6B"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Информация и документы, необходимые для регистрации ККТ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Одновременно с заявлением на регистрацию ККТ</w:t>
            </w:r>
          </w:p>
        </w:tc>
      </w:tr>
      <w:tr w:rsidR="00A0610B" w:rsidRPr="00A0610B" w:rsidTr="00A92B6B"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Информация и документы, необходимые для перерегистрации ККТ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Не позднее одного рабочего дня, следующего за днем изменения сведений, содержащихся в журнале учета ККТ и карточке регистрации ККТ</w:t>
            </w:r>
          </w:p>
        </w:tc>
      </w:tr>
      <w:tr w:rsidR="00A0610B" w:rsidRPr="00A0610B" w:rsidTr="00A92B6B"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Информация и документы, необходимые для снятия с регистрационного учета ККТ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Одновременно с заявлением о снятии ККТ с регистрационного учета</w:t>
            </w:r>
          </w:p>
        </w:tc>
      </w:tr>
      <w:tr w:rsidR="00A0610B" w:rsidRPr="00A0610B" w:rsidTr="00A92B6B">
        <w:trPr>
          <w:trHeight w:val="601"/>
        </w:trPr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Информация и документы, необходимые для снятия с регистрационного учета ККТ, а также заявление о снятии ККТ с регистрационного учета в случае хищения или потери ККТ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Не позднее одного рабочего дня со дня обнаружения факта хищения или потери</w:t>
            </w:r>
          </w:p>
        </w:tc>
      </w:tr>
      <w:tr w:rsidR="00A0610B" w:rsidRPr="00A0610B" w:rsidTr="00A92B6B"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Отчет о регистрации ККТ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Не позднее рабочего дня, следующего за днем получения от налогового органа регистрационного номера</w:t>
            </w:r>
          </w:p>
        </w:tc>
      </w:tr>
      <w:tr w:rsidR="00A0610B" w:rsidRPr="00A0610B" w:rsidTr="00A92B6B"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Отчет об изменении параметров регистрации ККТ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Вместе с заявлением о перерегистрации ККТ в связи с установкой в ККТ нового ФН</w:t>
            </w:r>
          </w:p>
        </w:tc>
      </w:tr>
      <w:tr w:rsidR="00A0610B" w:rsidRPr="00A0610B" w:rsidTr="00A92B6B"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Отчет о закрытии фискального накопителя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Вместе с заявлением о перерегистрации ККТ в связи с заменой ФН или заявлением о сняти</w:t>
            </w:r>
            <w:r w:rsidR="004E2B9B" w:rsidRPr="009D1C48">
              <w:rPr>
                <w:bCs/>
                <w:sz w:val="26"/>
                <w:szCs w:val="26"/>
              </w:rPr>
              <w:t>и ККТ с регистрационного учета</w:t>
            </w:r>
          </w:p>
        </w:tc>
      </w:tr>
      <w:tr w:rsidR="00A0610B" w:rsidRPr="00A0610B" w:rsidTr="00A92B6B"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Информация и документы в электронной форме по запросу налогового органа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Не позднее трех рабочих дней с момента размещения налоговым органом запроса в кабинете ККТ</w:t>
            </w:r>
          </w:p>
        </w:tc>
      </w:tr>
      <w:tr w:rsidR="00A0610B" w:rsidRPr="00A0610B" w:rsidTr="00A92B6B"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lastRenderedPageBreak/>
              <w:t xml:space="preserve">Заявление организации или индивидуального предпринимателя, осуществляющих расчеты, или пользователя о совершении действия (бездействия), содержащего признаки состава административного правонарушения, административная ответственность за которое предусмотрена </w:t>
            </w:r>
            <w:hyperlink r:id="rId17" w:history="1">
              <w:r w:rsidRPr="009D1C48">
                <w:rPr>
                  <w:bCs/>
                  <w:sz w:val="26"/>
                  <w:szCs w:val="26"/>
                </w:rPr>
                <w:t>ч. 2</w:t>
              </w:r>
            </w:hyperlink>
            <w:r w:rsidRPr="009D1C48">
              <w:rPr>
                <w:bCs/>
                <w:sz w:val="26"/>
                <w:szCs w:val="26"/>
              </w:rPr>
              <w:t xml:space="preserve">, </w:t>
            </w:r>
            <w:hyperlink r:id="rId18" w:history="1">
              <w:r w:rsidRPr="009D1C48">
                <w:rPr>
                  <w:bCs/>
                  <w:sz w:val="26"/>
                  <w:szCs w:val="26"/>
                </w:rPr>
                <w:t>4</w:t>
              </w:r>
            </w:hyperlink>
            <w:r w:rsidRPr="009D1C48">
              <w:rPr>
                <w:bCs/>
                <w:sz w:val="26"/>
                <w:szCs w:val="26"/>
              </w:rPr>
              <w:t xml:space="preserve"> и </w:t>
            </w:r>
            <w:hyperlink r:id="rId19" w:history="1">
              <w:r w:rsidRPr="009D1C48">
                <w:rPr>
                  <w:bCs/>
                  <w:sz w:val="26"/>
                  <w:szCs w:val="26"/>
                </w:rPr>
                <w:t>6 ст. 14.5</w:t>
              </w:r>
            </w:hyperlink>
            <w:r w:rsidRPr="009D1C48">
              <w:rPr>
                <w:bCs/>
                <w:sz w:val="26"/>
                <w:szCs w:val="26"/>
              </w:rPr>
              <w:t xml:space="preserve"> КоАП РФ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Не позднее трех рабочих дней, следующих за днем добровольного исполнения пользователями до вынесения постановления по делу об административном правонарушении обязанности, за неисполнение или ненадлежащее исполнение которой организация, индивидуальный предприниматель, осуществляющие расчеты, и пользователь привлекаются к административной ответственности</w:t>
            </w:r>
          </w:p>
        </w:tc>
      </w:tr>
      <w:tr w:rsidR="003D6B14" w:rsidRPr="00A0610B" w:rsidTr="00A92B6B">
        <w:tc>
          <w:tcPr>
            <w:tcW w:w="5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Признание (непризнание) организацией или индивидуальным предпринимателем, осуществляющими расчеты, или пользователем наличия события вменяемого административного правонарушения после проведения автоматизированной информационной системой налоговых органов проверки поступивших сообщений и заявлений физических и юридических лиц о данных, указывающих на совершение организацией или индивидуальным предпринимателем, осуществляющими расчеты, и пользователем действий (бездействия), содержащих признаки состава административного правонарушения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B14" w:rsidRPr="009D1C48" w:rsidRDefault="003D6B14" w:rsidP="00CD35D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6"/>
                <w:szCs w:val="26"/>
              </w:rPr>
            </w:pPr>
            <w:r w:rsidRPr="009D1C48">
              <w:rPr>
                <w:bCs/>
                <w:sz w:val="26"/>
                <w:szCs w:val="26"/>
              </w:rPr>
              <w:t>В течение одного рабочего дня с момента размещения налоговым органом таких данных в кабинете ККТ, но не позднее дня вынесения постановления по делу об административном правонарушении</w:t>
            </w:r>
          </w:p>
        </w:tc>
      </w:tr>
    </w:tbl>
    <w:p w:rsidR="001A2A23" w:rsidRPr="00A0610B" w:rsidRDefault="001A2A23" w:rsidP="00CD35D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</w:p>
    <w:p w:rsidR="00363215" w:rsidRPr="00555F29" w:rsidRDefault="003D6B14" w:rsidP="00A10BB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>Сроки представления информации и документов не изменились</w:t>
      </w:r>
    </w:p>
    <w:p w:rsidR="0018360E" w:rsidRPr="00555F29" w:rsidRDefault="0018360E" w:rsidP="00A10BB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55F29">
        <w:rPr>
          <w:bCs/>
          <w:sz w:val="28"/>
          <w:szCs w:val="28"/>
        </w:rPr>
        <w:t xml:space="preserve"> </w:t>
      </w:r>
    </w:p>
    <w:p w:rsidR="0018360E" w:rsidRPr="00555F29" w:rsidRDefault="0018360E" w:rsidP="00A10BB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555F29">
        <w:rPr>
          <w:b/>
          <w:bCs/>
          <w:sz w:val="28"/>
          <w:szCs w:val="28"/>
        </w:rPr>
        <w:t>Благодарю за внимание!</w:t>
      </w:r>
      <w:bookmarkEnd w:id="0"/>
    </w:p>
    <w:sectPr w:rsidR="0018360E" w:rsidRPr="00555F29" w:rsidSect="00A0610B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4FA82B53"/>
    <w:multiLevelType w:val="hybridMultilevel"/>
    <w:tmpl w:val="9CC476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14"/>
    <w:rsid w:val="00010563"/>
    <w:rsid w:val="00022610"/>
    <w:rsid w:val="00042AA8"/>
    <w:rsid w:val="00067648"/>
    <w:rsid w:val="001348BB"/>
    <w:rsid w:val="00171D13"/>
    <w:rsid w:val="0018360E"/>
    <w:rsid w:val="001A2A23"/>
    <w:rsid w:val="001C0ED2"/>
    <w:rsid w:val="00203849"/>
    <w:rsid w:val="002B1D1D"/>
    <w:rsid w:val="0038763A"/>
    <w:rsid w:val="003B7AC6"/>
    <w:rsid w:val="003D6B14"/>
    <w:rsid w:val="003E6D07"/>
    <w:rsid w:val="00473F48"/>
    <w:rsid w:val="004E2B9B"/>
    <w:rsid w:val="00542F4A"/>
    <w:rsid w:val="00555F29"/>
    <w:rsid w:val="0057600B"/>
    <w:rsid w:val="00581951"/>
    <w:rsid w:val="005E11C3"/>
    <w:rsid w:val="0060674B"/>
    <w:rsid w:val="006A44FA"/>
    <w:rsid w:val="006E218B"/>
    <w:rsid w:val="006F21D3"/>
    <w:rsid w:val="00704130"/>
    <w:rsid w:val="007276DE"/>
    <w:rsid w:val="007F56E7"/>
    <w:rsid w:val="0088650F"/>
    <w:rsid w:val="00926908"/>
    <w:rsid w:val="00984BF6"/>
    <w:rsid w:val="009D1C48"/>
    <w:rsid w:val="00A0610B"/>
    <w:rsid w:val="00A10BBB"/>
    <w:rsid w:val="00A92B6B"/>
    <w:rsid w:val="00AD07FC"/>
    <w:rsid w:val="00B2092C"/>
    <w:rsid w:val="00C661FF"/>
    <w:rsid w:val="00C80814"/>
    <w:rsid w:val="00C92F02"/>
    <w:rsid w:val="00CD35DB"/>
    <w:rsid w:val="00CE454B"/>
    <w:rsid w:val="00CF43A1"/>
    <w:rsid w:val="00D61CC1"/>
    <w:rsid w:val="00D74A02"/>
    <w:rsid w:val="00DE22FD"/>
    <w:rsid w:val="00E3143F"/>
    <w:rsid w:val="00E61B14"/>
    <w:rsid w:val="00E640A1"/>
    <w:rsid w:val="00E86E83"/>
    <w:rsid w:val="00EA10A2"/>
    <w:rsid w:val="00FD22B2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51"/>
  </w:style>
  <w:style w:type="paragraph" w:styleId="1">
    <w:name w:val="heading 1"/>
    <w:basedOn w:val="a"/>
    <w:next w:val="a"/>
    <w:link w:val="10"/>
    <w:qFormat/>
    <w:rsid w:val="00581951"/>
    <w:pPr>
      <w:keepNext/>
      <w:jc w:val="center"/>
      <w:outlineLvl w:val="0"/>
    </w:pPr>
    <w:rPr>
      <w:b/>
      <w:sz w:val="25"/>
    </w:rPr>
  </w:style>
  <w:style w:type="paragraph" w:styleId="2">
    <w:name w:val="heading 2"/>
    <w:basedOn w:val="a"/>
    <w:next w:val="a"/>
    <w:link w:val="20"/>
    <w:qFormat/>
    <w:rsid w:val="00581951"/>
    <w:pPr>
      <w:keepNext/>
      <w:spacing w:line="360" w:lineRule="auto"/>
      <w:jc w:val="center"/>
      <w:outlineLvl w:val="1"/>
    </w:pPr>
    <w:rPr>
      <w:b/>
      <w:bCs/>
      <w:sz w:val="14"/>
    </w:rPr>
  </w:style>
  <w:style w:type="paragraph" w:styleId="3">
    <w:name w:val="heading 3"/>
    <w:basedOn w:val="a"/>
    <w:next w:val="a"/>
    <w:link w:val="30"/>
    <w:qFormat/>
    <w:rsid w:val="0058195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81951"/>
    <w:pPr>
      <w:keepNext/>
      <w:jc w:val="center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581951"/>
    <w:pPr>
      <w:keepNext/>
      <w:jc w:val="center"/>
      <w:outlineLvl w:val="4"/>
    </w:pPr>
    <w:rPr>
      <w:b/>
      <w:sz w:val="21"/>
    </w:rPr>
  </w:style>
  <w:style w:type="paragraph" w:styleId="6">
    <w:name w:val="heading 6"/>
    <w:basedOn w:val="a"/>
    <w:next w:val="a"/>
    <w:link w:val="60"/>
    <w:qFormat/>
    <w:rsid w:val="0058195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581951"/>
    <w:pPr>
      <w:keepNext/>
      <w:ind w:left="708"/>
      <w:jc w:val="center"/>
      <w:outlineLvl w:val="6"/>
    </w:pPr>
    <w:rPr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951"/>
    <w:rPr>
      <w:b/>
      <w:sz w:val="25"/>
    </w:rPr>
  </w:style>
  <w:style w:type="character" w:customStyle="1" w:styleId="20">
    <w:name w:val="Заголовок 2 Знак"/>
    <w:basedOn w:val="a0"/>
    <w:link w:val="2"/>
    <w:rsid w:val="00581951"/>
    <w:rPr>
      <w:b/>
      <w:bCs/>
      <w:sz w:val="14"/>
    </w:rPr>
  </w:style>
  <w:style w:type="character" w:customStyle="1" w:styleId="30">
    <w:name w:val="Заголовок 3 Знак"/>
    <w:basedOn w:val="a0"/>
    <w:link w:val="3"/>
    <w:rsid w:val="00581951"/>
    <w:rPr>
      <w:sz w:val="28"/>
    </w:rPr>
  </w:style>
  <w:style w:type="character" w:customStyle="1" w:styleId="40">
    <w:name w:val="Заголовок 4 Знак"/>
    <w:basedOn w:val="a0"/>
    <w:link w:val="4"/>
    <w:rsid w:val="00581951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581951"/>
    <w:rPr>
      <w:b/>
      <w:sz w:val="21"/>
    </w:rPr>
  </w:style>
  <w:style w:type="character" w:customStyle="1" w:styleId="60">
    <w:name w:val="Заголовок 6 Знак"/>
    <w:basedOn w:val="a0"/>
    <w:link w:val="6"/>
    <w:rsid w:val="00581951"/>
    <w:rPr>
      <w:b/>
      <w:sz w:val="26"/>
    </w:rPr>
  </w:style>
  <w:style w:type="character" w:customStyle="1" w:styleId="70">
    <w:name w:val="Заголовок 7 Знак"/>
    <w:basedOn w:val="a0"/>
    <w:link w:val="7"/>
    <w:rsid w:val="00581951"/>
    <w:rPr>
      <w:b/>
      <w:bCs/>
      <w:szCs w:val="16"/>
    </w:rPr>
  </w:style>
  <w:style w:type="paragraph" w:styleId="a3">
    <w:name w:val="caption"/>
    <w:basedOn w:val="a"/>
    <w:next w:val="a"/>
    <w:qFormat/>
    <w:rsid w:val="00581951"/>
    <w:pPr>
      <w:framePr w:w="4210" w:h="4408" w:hSpace="141" w:wrap="auto" w:vAnchor="text" w:hAnchor="page" w:x="1981" w:y="-643"/>
      <w:jc w:val="center"/>
    </w:pPr>
    <w:rPr>
      <w:b/>
      <w:w w:val="11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1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6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51"/>
  </w:style>
  <w:style w:type="paragraph" w:styleId="1">
    <w:name w:val="heading 1"/>
    <w:basedOn w:val="a"/>
    <w:next w:val="a"/>
    <w:link w:val="10"/>
    <w:qFormat/>
    <w:rsid w:val="00581951"/>
    <w:pPr>
      <w:keepNext/>
      <w:jc w:val="center"/>
      <w:outlineLvl w:val="0"/>
    </w:pPr>
    <w:rPr>
      <w:b/>
      <w:sz w:val="25"/>
    </w:rPr>
  </w:style>
  <w:style w:type="paragraph" w:styleId="2">
    <w:name w:val="heading 2"/>
    <w:basedOn w:val="a"/>
    <w:next w:val="a"/>
    <w:link w:val="20"/>
    <w:qFormat/>
    <w:rsid w:val="00581951"/>
    <w:pPr>
      <w:keepNext/>
      <w:spacing w:line="360" w:lineRule="auto"/>
      <w:jc w:val="center"/>
      <w:outlineLvl w:val="1"/>
    </w:pPr>
    <w:rPr>
      <w:b/>
      <w:bCs/>
      <w:sz w:val="14"/>
    </w:rPr>
  </w:style>
  <w:style w:type="paragraph" w:styleId="3">
    <w:name w:val="heading 3"/>
    <w:basedOn w:val="a"/>
    <w:next w:val="a"/>
    <w:link w:val="30"/>
    <w:qFormat/>
    <w:rsid w:val="0058195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81951"/>
    <w:pPr>
      <w:keepNext/>
      <w:jc w:val="center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581951"/>
    <w:pPr>
      <w:keepNext/>
      <w:jc w:val="center"/>
      <w:outlineLvl w:val="4"/>
    </w:pPr>
    <w:rPr>
      <w:b/>
      <w:sz w:val="21"/>
    </w:rPr>
  </w:style>
  <w:style w:type="paragraph" w:styleId="6">
    <w:name w:val="heading 6"/>
    <w:basedOn w:val="a"/>
    <w:next w:val="a"/>
    <w:link w:val="60"/>
    <w:qFormat/>
    <w:rsid w:val="0058195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581951"/>
    <w:pPr>
      <w:keepNext/>
      <w:ind w:left="708"/>
      <w:jc w:val="center"/>
      <w:outlineLvl w:val="6"/>
    </w:pPr>
    <w:rPr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951"/>
    <w:rPr>
      <w:b/>
      <w:sz w:val="25"/>
    </w:rPr>
  </w:style>
  <w:style w:type="character" w:customStyle="1" w:styleId="20">
    <w:name w:val="Заголовок 2 Знак"/>
    <w:basedOn w:val="a0"/>
    <w:link w:val="2"/>
    <w:rsid w:val="00581951"/>
    <w:rPr>
      <w:b/>
      <w:bCs/>
      <w:sz w:val="14"/>
    </w:rPr>
  </w:style>
  <w:style w:type="character" w:customStyle="1" w:styleId="30">
    <w:name w:val="Заголовок 3 Знак"/>
    <w:basedOn w:val="a0"/>
    <w:link w:val="3"/>
    <w:rsid w:val="00581951"/>
    <w:rPr>
      <w:sz w:val="28"/>
    </w:rPr>
  </w:style>
  <w:style w:type="character" w:customStyle="1" w:styleId="40">
    <w:name w:val="Заголовок 4 Знак"/>
    <w:basedOn w:val="a0"/>
    <w:link w:val="4"/>
    <w:rsid w:val="00581951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581951"/>
    <w:rPr>
      <w:b/>
      <w:sz w:val="21"/>
    </w:rPr>
  </w:style>
  <w:style w:type="character" w:customStyle="1" w:styleId="60">
    <w:name w:val="Заголовок 6 Знак"/>
    <w:basedOn w:val="a0"/>
    <w:link w:val="6"/>
    <w:rsid w:val="00581951"/>
    <w:rPr>
      <w:b/>
      <w:sz w:val="26"/>
    </w:rPr>
  </w:style>
  <w:style w:type="character" w:customStyle="1" w:styleId="70">
    <w:name w:val="Заголовок 7 Знак"/>
    <w:basedOn w:val="a0"/>
    <w:link w:val="7"/>
    <w:rsid w:val="00581951"/>
    <w:rPr>
      <w:b/>
      <w:bCs/>
      <w:szCs w:val="16"/>
    </w:rPr>
  </w:style>
  <w:style w:type="paragraph" w:styleId="a3">
    <w:name w:val="caption"/>
    <w:basedOn w:val="a"/>
    <w:next w:val="a"/>
    <w:qFormat/>
    <w:rsid w:val="00581951"/>
    <w:pPr>
      <w:framePr w:w="4210" w:h="4408" w:hSpace="141" w:wrap="auto" w:vAnchor="text" w:hAnchor="page" w:x="1981" w:y="-643"/>
      <w:jc w:val="center"/>
    </w:pPr>
    <w:rPr>
      <w:b/>
      <w:w w:val="11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1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6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A73C379FBC0C34F5A0680137C83036CCCABB8B1731456C6F2AFBAD4EF94C4DF7DF8034A5D120433FFEF3F5313EA18355734A4A1DA4F58V2O7I" TargetMode="External"/><Relationship Id="rId13" Type="http://schemas.openxmlformats.org/officeDocument/2006/relationships/hyperlink" Target="consultantplus://offline/ref=342A73C379FBC0C34F5A0680137C83036DC6ADBDB3751456C6F2AFBAD4EF94C4DF7DF8054854140E64A5FF3B1A46E606344B2AA4BFDAV4ODI" TargetMode="External"/><Relationship Id="rId18" Type="http://schemas.openxmlformats.org/officeDocument/2006/relationships/hyperlink" Target="consultantplus://offline/ref=342A73C379FBC0C34F5A0680137C83036DC6ADBDB3751456C6F2AFBAD4EF94C4DF7DF8054854100E64A5FF3B1A46E606344B2AA4BFDAV4OD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2A73C379FBC0C34F5A0680137C83036DC8A2BEB0721456C6F2AFBAD4EF94C4DF7DF804425C195161B0EE631747F918365736A6BDVDOAI" TargetMode="External"/><Relationship Id="rId12" Type="http://schemas.openxmlformats.org/officeDocument/2006/relationships/hyperlink" Target="consultantplus://offline/ref=342A73C379FBC0C34F5A0680137C83036DC6ADBDB3751456C6F2AFBAD4EF94C4DF7DF8054854100E64A5FF3B1A46E606344B2AA4BFDAV4ODI" TargetMode="External"/><Relationship Id="rId17" Type="http://schemas.openxmlformats.org/officeDocument/2006/relationships/hyperlink" Target="consultantplus://offline/ref=342A73C379FBC0C34F5A0680137C83036DC6ADBDB3751456C6F2AFBAD4EF94C4DF7DF80548551A0E64A5FF3B1A46E606344B2AA4BFDAV4O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2A73C379FBC0C34F5A0680137C83036DC7AEBEB5771456C6F2AFBAD4EF94C4DF7DF8034A5D120635FFEF3F5313EA18355734A4A1DA4F58V2O7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2A73C379FBC0C34F5A0680137C83036DC6ADBDB3751456C6F2AFBAD4EF94C4DF7DF80548551A0E64A5FF3B1A46E606344B2AA4BFDAV4O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2A73C379FBC0C34F5A0680137C83036DC7AEBEB5771456C6F2AFBAD4EF94C4DF7DF8034A5D120736FFEF3F5313EA18355734A4A1DA4F58V2O7I" TargetMode="External"/><Relationship Id="rId10" Type="http://schemas.openxmlformats.org/officeDocument/2006/relationships/hyperlink" Target="consultantplus://offline/ref=342A73C379FBC0C34F5A0680137C83036DC7AEBEB5771456C6F2AFBAD4EF94C4DF7DF8034A5D120435FFEF3F5313EA18355734A4A1DA4F58V2O7I" TargetMode="External"/><Relationship Id="rId19" Type="http://schemas.openxmlformats.org/officeDocument/2006/relationships/hyperlink" Target="consultantplus://offline/ref=342A73C379FBC0C34F5A0680137C83036DC6ADBDB3751456C6F2AFBAD4EF94C4DF7DF8054854140E64A5FF3B1A46E606344B2AA4BFDAV4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A73C379FBC0C34F5A0680137C83036DC7AEBEB5771456C6F2AFBAD4EF94C4DF7DF8034A5D120736FFEF3F5313EA18355734A4A1DA4F58V2O7I" TargetMode="External"/><Relationship Id="rId14" Type="http://schemas.openxmlformats.org/officeDocument/2006/relationships/hyperlink" Target="consultantplus://offline/ref=342A73C379FBC0C34F5A0680137C83036DC7AEBEB5771456C6F2AFBAD4EF94C4DF7DF8034A5D120736FFEF3F5313EA18355734A4A1DA4F58V2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Сергей Петрович</dc:creator>
  <cp:lastModifiedBy>Мамхягова Татьяна Владимировна</cp:lastModifiedBy>
  <cp:revision>34</cp:revision>
  <cp:lastPrinted>2022-06-08T08:09:00Z</cp:lastPrinted>
  <dcterms:created xsi:type="dcterms:W3CDTF">2022-02-01T08:14:00Z</dcterms:created>
  <dcterms:modified xsi:type="dcterms:W3CDTF">2022-06-09T11:22:00Z</dcterms:modified>
</cp:coreProperties>
</file>